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Апелляция о несогласии с выставленными баллами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Срок подачи</w:t>
      </w:r>
      <w:r>
        <w:rPr>
          <w:rFonts w:ascii="Arial" w:hAnsi="Arial" w:cs="Arial"/>
          <w:color w:val="555555"/>
          <w:sz w:val="20"/>
          <w:szCs w:val="20"/>
        </w:rPr>
        <w:t> </w:t>
      </w:r>
      <w:r>
        <w:rPr>
          <w:rStyle w:val="a4"/>
          <w:rFonts w:ascii="Arial" w:hAnsi="Arial" w:cs="Arial"/>
          <w:color w:val="555555"/>
          <w:sz w:val="20"/>
          <w:szCs w:val="20"/>
        </w:rPr>
        <w:t>апелляции</w:t>
      </w:r>
      <w:r>
        <w:rPr>
          <w:rFonts w:ascii="Arial" w:hAnsi="Arial" w:cs="Arial"/>
          <w:color w:val="555555"/>
          <w:sz w:val="20"/>
          <w:szCs w:val="20"/>
        </w:rPr>
        <w:t> - в течение двух рабочих дней после официального дня объявления результатов ГИА по соответствующему учебному предмету.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Срок рассмотрения апелляции</w:t>
      </w:r>
      <w:r>
        <w:rPr>
          <w:rFonts w:ascii="Arial" w:hAnsi="Arial" w:cs="Arial"/>
          <w:color w:val="555555"/>
          <w:sz w:val="20"/>
          <w:szCs w:val="20"/>
        </w:rPr>
        <w:t> - в течение четырех рабочих дней с момента ее поступления в КК.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.В</w:t>
      </w:r>
      <w:proofErr w:type="gramEnd"/>
      <w:r>
        <w:rPr>
          <w:rFonts w:ascii="Arial" w:hAnsi="Arial" w:cs="Arial"/>
          <w:color w:val="555555"/>
          <w:sz w:val="20"/>
          <w:szCs w:val="20"/>
        </w:rPr>
        <w:t>ремя, рекомендуемое на разъяснения по оцениванию развернутых и (или) устных ответов одного апеллянта, не более 20 минут.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 результатам рассмотрения апелляции о несогласии с выставленными баллами КК принимает решение: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об отклонении апелляции и сохранении выставленных баллов</w:t>
      </w:r>
      <w:r>
        <w:rPr>
          <w:rFonts w:ascii="Arial" w:hAnsi="Arial" w:cs="Arial"/>
          <w:color w:val="555555"/>
          <w:sz w:val="20"/>
          <w:szCs w:val="20"/>
        </w:rPr>
        <w:t> (отсутствие технических ошибок и ошибок оценивания экзаменационной работы);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об удовлетворении апелляции и изменении баллов</w:t>
      </w:r>
      <w:r>
        <w:rPr>
          <w:rFonts w:ascii="Arial" w:hAnsi="Arial" w:cs="Arial"/>
          <w:color w:val="555555"/>
          <w:sz w:val="20"/>
          <w:szCs w:val="20"/>
        </w:rPr>
        <w:t> (наличие технических ошибок и (или) ошибок оценивания экзаменационной работы).</w:t>
      </w:r>
    </w:p>
    <w:p w:rsidR="001257DF" w:rsidRDefault="001257DF" w:rsidP="001257DF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! ВАЖНО:</w:t>
      </w:r>
      <w:r>
        <w:rPr>
          <w:rFonts w:ascii="Arial" w:hAnsi="Arial" w:cs="Arial"/>
          <w:color w:val="555555"/>
          <w:sz w:val="20"/>
          <w:szCs w:val="20"/>
        </w:rPr>
        <w:t> </w:t>
      </w:r>
      <w:r>
        <w:rPr>
          <w:rStyle w:val="a4"/>
          <w:rFonts w:ascii="Arial" w:hAnsi="Arial" w:cs="Arial"/>
          <w:color w:val="555555"/>
          <w:sz w:val="20"/>
          <w:szCs w:val="20"/>
        </w:rPr>
        <w:t>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403C61" w:rsidRPr="001257DF" w:rsidRDefault="00403C61" w:rsidP="001257DF">
      <w:bookmarkStart w:id="0" w:name="_GoBack"/>
      <w:bookmarkEnd w:id="0"/>
    </w:p>
    <w:sectPr w:rsidR="00403C61" w:rsidRPr="0012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F9"/>
    <w:rsid w:val="001257DF"/>
    <w:rsid w:val="002101F9"/>
    <w:rsid w:val="0040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Lab-Web</dc:creator>
  <cp:lastModifiedBy>Lab-Web</cp:lastModifiedBy>
  <cp:revision>2</cp:revision>
  <dcterms:created xsi:type="dcterms:W3CDTF">2018-03-27T11:26:00Z</dcterms:created>
  <dcterms:modified xsi:type="dcterms:W3CDTF">2018-03-27T11:26:00Z</dcterms:modified>
</cp:coreProperties>
</file>